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54884" w:rsidRPr="002661F5" w:rsidRDefault="00000000">
      <w:pPr>
        <w:ind w:left="1" w:hanging="3"/>
        <w:jc w:val="right"/>
        <w:rPr>
          <w:rFonts w:ascii="Helvetica Neue Light" w:eastAsia="Helvetica Neue Light" w:hAnsi="Helvetica Neue Light" w:cs="Helvetica Neue Light"/>
          <w:color w:val="2F5496"/>
          <w:sz w:val="32"/>
          <w:szCs w:val="32"/>
          <w:lang w:val="lt-LT"/>
        </w:rPr>
      </w:pPr>
      <w:r w:rsidRPr="002661F5">
        <w:rPr>
          <w:rFonts w:ascii="Helvetica Neue Light" w:eastAsia="Helvetica Neue Light" w:hAnsi="Helvetica Neue Light" w:cs="Helvetica Neue Light"/>
          <w:color w:val="2F5496"/>
          <w:sz w:val="32"/>
          <w:szCs w:val="32"/>
          <w:lang w:val="lt-LT"/>
        </w:rPr>
        <w:t>H2.4</w:t>
      </w:r>
    </w:p>
    <w:p w14:paraId="00000002" w14:textId="77777777" w:rsidR="00354884" w:rsidRPr="002661F5" w:rsidRDefault="00354884">
      <w:pPr>
        <w:ind w:left="1" w:hanging="3"/>
        <w:rPr>
          <w:rFonts w:ascii="Helvetica Neue Light" w:eastAsia="Helvetica Neue Light" w:hAnsi="Helvetica Neue Light" w:cs="Helvetica Neue Light"/>
          <w:sz w:val="32"/>
          <w:szCs w:val="32"/>
          <w:lang w:val="lt-LT"/>
        </w:rPr>
      </w:pPr>
    </w:p>
    <w:p w14:paraId="030632FD" w14:textId="77777777" w:rsidR="002661F5" w:rsidRPr="002661F5" w:rsidRDefault="002661F5" w:rsidP="002661F5">
      <w:pPr>
        <w:ind w:left="1" w:hanging="3"/>
        <w:rPr>
          <w:rFonts w:ascii="Helvetica Neue Light" w:eastAsia="Helvetica Neue Light" w:hAnsi="Helvetica Neue Light" w:cs="Helvetica Neue Light"/>
          <w:sz w:val="32"/>
          <w:szCs w:val="32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32"/>
          <w:szCs w:val="32"/>
          <w:lang w:val="lt-LT"/>
        </w:rPr>
        <w:t>Struktūrizuotas ir suplanuotas neformalusis mokymasis</w:t>
      </w:r>
    </w:p>
    <w:p w14:paraId="1FDECF08" w14:textId="77777777" w:rsidR="002661F5" w:rsidRPr="002661F5" w:rsidRDefault="002661F5" w:rsidP="002661F5">
      <w:pPr>
        <w:ind w:left="1" w:hanging="3"/>
        <w:rPr>
          <w:rFonts w:ascii="Helvetica Neue Light" w:eastAsia="Helvetica Neue Light" w:hAnsi="Helvetica Neue Light" w:cs="Helvetica Neue Light"/>
          <w:sz w:val="32"/>
          <w:szCs w:val="32"/>
          <w:lang w:val="lt-LT"/>
        </w:rPr>
      </w:pPr>
    </w:p>
    <w:p w14:paraId="41B92573" w14:textId="77777777" w:rsidR="002661F5" w:rsidRPr="002661F5" w:rsidRDefault="002661F5" w:rsidP="002661F5">
      <w:pPr>
        <w:ind w:left="1" w:hanging="3"/>
        <w:rPr>
          <w:rFonts w:ascii="Helvetica Neue Light" w:eastAsia="Helvetica Neue Light" w:hAnsi="Helvetica Neue Light" w:cs="Helvetica Neue Light"/>
          <w:sz w:val="32"/>
          <w:szCs w:val="32"/>
          <w:lang w:val="lt-LT"/>
        </w:rPr>
      </w:pPr>
    </w:p>
    <w:p w14:paraId="76DE7874" w14:textId="77777777" w:rsidR="002661F5" w:rsidRPr="002661F5" w:rsidRDefault="002661F5" w:rsidP="002661F5">
      <w:pPr>
        <w:ind w:left="1" w:hanging="3"/>
        <w:rPr>
          <w:rFonts w:ascii="Helvetica Neue Light" w:eastAsia="Helvetica Neue Light" w:hAnsi="Helvetica Neue Light" w:cs="Helvetica Neue Light"/>
          <w:sz w:val="32"/>
          <w:szCs w:val="32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32"/>
          <w:szCs w:val="32"/>
          <w:lang w:val="lt-LT"/>
        </w:rPr>
        <w:t>Tikslai:</w:t>
      </w:r>
    </w:p>
    <w:p w14:paraId="4FBFE583" w14:textId="77777777" w:rsidR="002661F5" w:rsidRPr="002661F5" w:rsidRDefault="002661F5" w:rsidP="002661F5">
      <w:pPr>
        <w:ind w:left="1" w:hanging="3"/>
        <w:rPr>
          <w:rFonts w:ascii="Helvetica Neue Light" w:eastAsia="Helvetica Neue Light" w:hAnsi="Helvetica Neue Light" w:cs="Helvetica Neue Light"/>
          <w:sz w:val="32"/>
          <w:szCs w:val="32"/>
          <w:lang w:val="lt-LT"/>
        </w:rPr>
      </w:pPr>
    </w:p>
    <w:p w14:paraId="0FD4B7AC" w14:textId="77777777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>didinti mokymosi pasiekimus</w:t>
      </w:r>
    </w:p>
    <w:p w14:paraId="6E96F63B" w14:textId="3A308909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>skatinti įtrauk</w:t>
      </w: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>iantį</w:t>
      </w: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 xml:space="preserve"> požiūrį</w:t>
      </w:r>
    </w:p>
    <w:p w14:paraId="307130D7" w14:textId="77777777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>didinti įsidarbinimo galimybes, pasitikėjimą savimi ir motyvaciją</w:t>
      </w:r>
    </w:p>
    <w:p w14:paraId="016B883E" w14:textId="7305E17A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>suteikti įvairių mokymosi galimybių neformalioje, nekonkurencinėje aplinkoje</w:t>
      </w:r>
    </w:p>
    <w:p w14:paraId="155667BA" w14:textId="77777777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>skatinti pilietiškumą</w:t>
      </w:r>
    </w:p>
    <w:p w14:paraId="2ED5FCB3" w14:textId="43A802E6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>suteikia galimybę išbandyti naujus mokymosi būdus</w:t>
      </w:r>
    </w:p>
    <w:p w14:paraId="624C31DC" w14:textId="77777777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>skatinti mokymosi džiaugsmą ir malonumą.</w:t>
      </w:r>
    </w:p>
    <w:p w14:paraId="2021AA6A" w14:textId="77777777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</w:p>
    <w:p w14:paraId="46936C70" w14:textId="1F841BE1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>Atvira visiems</w:t>
      </w:r>
    </w:p>
    <w:p w14:paraId="20B3ECEA" w14:textId="2A2E56EA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 xml:space="preserve">Jauni žmonės neformaliojo mokymosi veikloje dalyvauja savanoriškai. Neformaliojo mokymosi veikla ne pamokų metu turėtų būti siūloma visiems jaunuoliams, nes ji naudinga visiems joje dalyvaujantiems. </w:t>
      </w:r>
    </w:p>
    <w:p w14:paraId="319499E3" w14:textId="77777777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</w:p>
    <w:p w14:paraId="2CE05AE1" w14:textId="77777777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>Tai gali būti mokiniai iš socialiai ar ekonomiškai nepalankios aplinkos, mokiniai, kurieόπως αυτούς που υπέστησαν κοινωνικές διακρίσεις (π. χ λόγω φύλου, στη kurie patiria diskriminaciją visuomenėje (pvz., dėl lyties, negalios ir rasės), mokiniai, kuriems gresia nusivylimas ir kurie turi neigiamą požiūrį į mokymąsi.</w:t>
      </w:r>
    </w:p>
    <w:p w14:paraId="360B332B" w14:textId="77777777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</w:p>
    <w:p w14:paraId="66B6D2C2" w14:textId="36485717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>S</w:t>
      </w: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>iekiama padėti vaikams, kurie:</w:t>
      </w:r>
    </w:p>
    <w:p w14:paraId="0EC04A06" w14:textId="77777777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</w:p>
    <w:p w14:paraId="01E49117" w14:textId="77777777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 xml:space="preserve">turi ribotas galimybes už mokyklos ribų </w:t>
      </w:r>
    </w:p>
    <w:p w14:paraId="389EC8B7" w14:textId="77777777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>kuriems gresia pavojus, kad jų rezultatai bus prasti arba jie neišnaudos visų savo galimybių</w:t>
      </w:r>
    </w:p>
    <w:p w14:paraId="3E86F883" w14:textId="77777777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 xml:space="preserve">yra iš nepalankios aplinkos </w:t>
      </w:r>
    </w:p>
    <w:p w14:paraId="5AF896E0" w14:textId="77777777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>patiria sunkumų mokydamiesi pagal tradicinius mokymo metodus</w:t>
      </w:r>
    </w:p>
    <w:p w14:paraId="0DC0EEB0" w14:textId="77777777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>gauna ribotą tėvų ir (arba) globėjų paramą mokymuisi</w:t>
      </w:r>
    </w:p>
    <w:p w14:paraId="3D918B36" w14:textId="77777777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>ribotai moka kalbą</w:t>
      </w:r>
    </w:p>
    <w:p w14:paraId="46E53F89" w14:textId="77777777" w:rsidR="002661F5" w:rsidRPr="002661F5" w:rsidRDefault="002661F5" w:rsidP="002661F5">
      <w:pPr>
        <w:ind w:leftChars="0" w:left="0" w:firstLineChars="0" w:firstLine="0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</w:p>
    <w:p w14:paraId="63C35517" w14:textId="77777777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</w:p>
    <w:p w14:paraId="57A449E4" w14:textId="77777777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</w:p>
    <w:p w14:paraId="54B3974E" w14:textId="77777777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>Skiriamieji bruožai</w:t>
      </w:r>
    </w:p>
    <w:p w14:paraId="08C05F42" w14:textId="77777777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</w:p>
    <w:p w14:paraId="57132B3C" w14:textId="77777777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>yra atviras visiems ir skirtas tiems, kuriems jo labiausiai reikia</w:t>
      </w:r>
    </w:p>
    <w:p w14:paraId="156E88D9" w14:textId="77777777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 xml:space="preserve">vyksta ne pamokų metu, įskaitant savaitgalius ir atostogas </w:t>
      </w:r>
    </w:p>
    <w:p w14:paraId="4C849D76" w14:textId="77777777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>skiriasi nuo formaliojo mokymosi</w:t>
      </w:r>
    </w:p>
    <w:p w14:paraId="16998D4A" w14:textId="77777777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 xml:space="preserve">pritaikomas prie mokinių poreikių </w:t>
      </w:r>
    </w:p>
    <w:p w14:paraId="1BCE060F" w14:textId="77777777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>sukurta taip, kad būtų smagu ir malonu</w:t>
      </w:r>
    </w:p>
    <w:p w14:paraId="49CB2D70" w14:textId="77777777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 xml:space="preserve">padeda ugdyti naujus įgūdžius </w:t>
      </w:r>
    </w:p>
    <w:p w14:paraId="129B002D" w14:textId="77777777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lastRenderedPageBreak/>
        <w:t>suteikia galimybę užsiimti įvairia veikla</w:t>
      </w:r>
    </w:p>
    <w:p w14:paraId="5F6273B2" w14:textId="77777777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</w:p>
    <w:p w14:paraId="5EFD5A17" w14:textId="77777777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 xml:space="preserve">Pagrindinės sritys  </w:t>
      </w:r>
    </w:p>
    <w:p w14:paraId="387609CF" w14:textId="77777777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 xml:space="preserve"> </w:t>
      </w:r>
    </w:p>
    <w:p w14:paraId="236321CB" w14:textId="77777777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>įgalinimas: pagalba ugdant pagrindinius ir svarbiausius įgūdžius</w:t>
      </w:r>
    </w:p>
    <w:p w14:paraId="2D142930" w14:textId="77777777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>praturtinimas: galimybė išmokti naujų dalykų</w:t>
      </w:r>
    </w:p>
    <w:p w14:paraId="797CD201" w14:textId="1041E2C7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>plėtojimas: mokymasis klasėje</w:t>
      </w:r>
    </w:p>
    <w:p w14:paraId="449159B6" w14:textId="77777777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>Kaip tai padeda gerinti pasiekimus</w:t>
      </w:r>
    </w:p>
    <w:p w14:paraId="172B83F2" w14:textId="77777777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>nauja patirtis ir interesų tyrinėjimas</w:t>
      </w:r>
    </w:p>
    <w:p w14:paraId="7B7192CF" w14:textId="77777777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 xml:space="preserve">talentų ir įgūdžių nustatymas </w:t>
      </w:r>
    </w:p>
    <w:p w14:paraId="4F19FC5F" w14:textId="77777777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>galimybė naudotis daugiau išteklių</w:t>
      </w:r>
    </w:p>
    <w:p w14:paraId="32F39504" w14:textId="4AA5A277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>atrasti naujų mokymosi būdų</w:t>
      </w:r>
    </w:p>
    <w:p w14:paraId="45A87F63" w14:textId="4F569595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>gerinti sveikatą ir fizinę būklę</w:t>
      </w:r>
    </w:p>
    <w:p w14:paraId="6C2BD6FF" w14:textId="77777777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>mokymasis savo tempu</w:t>
      </w:r>
    </w:p>
    <w:p w14:paraId="68E3F343" w14:textId="77777777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>gerėja socialiniai įgūdžiai ir bendravimas.</w:t>
      </w:r>
    </w:p>
    <w:p w14:paraId="6B527810" w14:textId="654CF303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>didin</w:t>
      </w: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>a</w:t>
      </w: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 xml:space="preserve"> savigarbą ir pasitikėjimą savimi</w:t>
      </w:r>
    </w:p>
    <w:p w14:paraId="55D4E42A" w14:textId="77777777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</w:p>
    <w:p w14:paraId="6341FDE4" w14:textId="77777777" w:rsidR="002661F5" w:rsidRPr="002661F5" w:rsidRDefault="002661F5" w:rsidP="002661F5">
      <w:pPr>
        <w:ind w:left="1" w:hanging="3"/>
        <w:rPr>
          <w:rFonts w:ascii="Helvetica Neue Light" w:eastAsia="Helvetica Neue Light" w:hAnsi="Helvetica Neue Light" w:cs="Helvetica Neue Light"/>
          <w:sz w:val="28"/>
          <w:szCs w:val="28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28"/>
          <w:szCs w:val="28"/>
          <w:lang w:val="lt-LT"/>
        </w:rPr>
        <w:t>Kuo neformaliojo mokymosi programa skiriasi nuo tradicinės popamokinės veiklos</w:t>
      </w:r>
    </w:p>
    <w:p w14:paraId="61CA0F81" w14:textId="77777777" w:rsidR="002661F5" w:rsidRPr="002661F5" w:rsidRDefault="002661F5" w:rsidP="002661F5">
      <w:pPr>
        <w:ind w:leftChars="0" w:left="0" w:firstLineChars="0" w:firstLine="0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</w:p>
    <w:p w14:paraId="1FC1AE25" w14:textId="77777777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>Didžiausias skirtumas yra tikslas:</w:t>
      </w:r>
    </w:p>
    <w:p w14:paraId="64427298" w14:textId="77777777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</w:p>
    <w:p w14:paraId="6433110D" w14:textId="659B5B51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>j</w:t>
      </w:r>
      <w:r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>uo</w:t>
      </w: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 xml:space="preserve"> siekiama didinti pasiekimus, įskaitant akademinius, gerinant jaunų žmonių motyvaciją ir pasitikėjimą savimi bei ugdant jų savigarbą </w:t>
      </w:r>
    </w:p>
    <w:p w14:paraId="162205C7" w14:textId="77777777" w:rsidR="002661F5" w:rsidRPr="002661F5" w:rsidRDefault="002661F5" w:rsidP="002661F5">
      <w:pPr>
        <w:ind w:left="0" w:hanging="2"/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</w:pPr>
    </w:p>
    <w:p w14:paraId="0000004B" w14:textId="324465E8" w:rsidR="00354884" w:rsidRPr="002661F5" w:rsidRDefault="002661F5" w:rsidP="002661F5">
      <w:pPr>
        <w:ind w:left="0" w:hanging="2"/>
        <w:rPr>
          <w:rFonts w:ascii="Helvetica Neue" w:eastAsia="Helvetica Neue" w:hAnsi="Helvetica Neue" w:cs="Helvetica Neue"/>
          <w:sz w:val="22"/>
          <w:szCs w:val="22"/>
          <w:lang w:val="lt-LT"/>
        </w:rPr>
      </w:pPr>
      <w:r w:rsidRPr="002661F5">
        <w:rPr>
          <w:rFonts w:ascii="Helvetica Neue Light" w:eastAsia="Helvetica Neue Light" w:hAnsi="Helvetica Neue Light" w:cs="Helvetica Neue Light"/>
          <w:sz w:val="22"/>
          <w:szCs w:val="22"/>
          <w:lang w:val="lt-LT"/>
        </w:rPr>
        <w:t>Tradiciniuose užklasinės veiklos projektuose daugiausia dėmesio skiriama akademinių pasiekimų gerinimui, o naudos gavėjais paprastai tampa jau motyvuoti jaunuoliai.</w:t>
      </w:r>
    </w:p>
    <w:sectPr w:rsidR="00354884" w:rsidRPr="002661F5">
      <w:pgSz w:w="11906" w:h="16838"/>
      <w:pgMar w:top="1440" w:right="1701" w:bottom="1361" w:left="1701" w:header="709" w:footer="709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Helvetica Neue Light">
    <w:charset w:val="00"/>
    <w:family w:val="auto"/>
    <w:pitch w:val="default"/>
  </w:font>
  <w:font w:name="Helvetica Neue"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884"/>
    <w:rsid w:val="002661F5"/>
    <w:rsid w:val="0035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3B1E"/>
  <w15:docId w15:val="{2E1B21B2-956B-4A7C-8F44-90F1F541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GB"/>
    </w:rPr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pPr>
      <w:ind w:left="720"/>
    </w:pPr>
  </w:style>
  <w:style w:type="paragraph" w:styleId="prastasiniatinklio">
    <w:name w:val="Normal (Web)"/>
    <w:basedOn w:val="prastasis"/>
    <w:qFormat/>
    <w:pPr>
      <w:spacing w:before="100" w:beforeAutospacing="1" w:after="100" w:afterAutospacing="1"/>
    </w:pPr>
    <w:rPr>
      <w:lang w:val="en-US" w:eastAsia="en-US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sg1LsoyjLPFkMaRM9HERIAg4EA==">AMUW2mVpvk8M0eCu78x45AIa8n1GbLDsOxgtNl3MRFmgrDk8eQqr5NYhPp7bd1nRjmxNR0SanX3zma96VTvk4UBn95rViu7Jw6ujyYbjpM3bYyK5wU0e02g=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2120</Characters>
  <Application>Microsoft Office Word</Application>
  <DocSecurity>0</DocSecurity>
  <Lines>84</Lines>
  <Paragraphs>52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nvaithi</dc:creator>
  <cp:lastModifiedBy>Taisija Burtovaja</cp:lastModifiedBy>
  <cp:revision>2</cp:revision>
  <dcterms:created xsi:type="dcterms:W3CDTF">2022-09-24T13:02:00Z</dcterms:created>
  <dcterms:modified xsi:type="dcterms:W3CDTF">2022-12-02T14:02:00Z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954669e57bac60bfe75998b8ff86bd8a5830ae16b918819602550e2b2304c5ec</vt:lpwstr>
  </property>
</Properties>
</file>